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8B" w:rsidRPr="00A44F8B" w:rsidRDefault="00A44F8B" w:rsidP="00A44F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540" w:lineRule="atLeast"/>
        <w:rPr>
          <w:rFonts w:ascii="inherit" w:eastAsia="Times New Roman" w:hAnsi="inherit" w:cs="Courier New"/>
          <w:color w:val="222222"/>
          <w:sz w:val="38"/>
          <w:szCs w:val="38"/>
          <w:u w:val="single"/>
          <w:lang w:eastAsia="tr-TR"/>
        </w:rPr>
      </w:pPr>
      <w:r>
        <w:rPr>
          <w:rFonts w:ascii="inherit" w:eastAsia="Times New Roman" w:hAnsi="inherit" w:cs="Courier New"/>
          <w:color w:val="222222"/>
          <w:sz w:val="38"/>
          <w:szCs w:val="38"/>
          <w:rtl/>
          <w:lang w:eastAsia="tr-TR" w:bidi="ar"/>
        </w:rPr>
        <w:t xml:space="preserve">                     </w:t>
      </w:r>
      <w:r w:rsidRPr="00A44F8B">
        <w:rPr>
          <w:rFonts w:ascii="inherit" w:eastAsia="Times New Roman" w:hAnsi="inherit" w:cs="Courier New" w:hint="cs"/>
          <w:color w:val="222222"/>
          <w:sz w:val="38"/>
          <w:szCs w:val="38"/>
          <w:u w:val="single"/>
          <w:rtl/>
          <w:lang w:eastAsia="tr-TR" w:bidi="ar"/>
        </w:rPr>
        <w:t>توكيل</w:t>
      </w:r>
    </w:p>
    <w:p w:rsidR="00A44F8B" w:rsidRPr="00A44F8B" w:rsidRDefault="00A44F8B" w:rsidP="00A44F8B">
      <w:pPr>
        <w:pStyle w:val="HTMLncedenBiimlendirilmi"/>
        <w:shd w:val="clear" w:color="auto" w:fill="F8F9FA"/>
        <w:bidi/>
        <w:spacing w:line="360" w:lineRule="atLeast"/>
        <w:jc w:val="both"/>
        <w:rPr>
          <w:rFonts w:ascii="inherit" w:eastAsia="Times New Roman" w:hAnsi="inherit" w:cs="Courier New"/>
          <w:color w:val="222222"/>
          <w:sz w:val="24"/>
          <w:szCs w:val="24"/>
          <w:lang w:eastAsia="tr-TR"/>
        </w:rPr>
      </w:pPr>
      <w:r w:rsidRPr="00A44F8B">
        <w:rPr>
          <w:rFonts w:ascii="inherit" w:eastAsia="Times New Roman" w:hAnsi="inherit" w:cs="Courier New" w:hint="cs"/>
          <w:color w:val="222222"/>
          <w:sz w:val="24"/>
          <w:szCs w:val="24"/>
          <w:rtl/>
          <w:lang w:eastAsia="tr-TR" w:bidi="ar"/>
        </w:rPr>
        <w:t xml:space="preserve">حماية حقوقي ومصالحي لتمثيلي بكل الطرق والقدرات في كل جزء ودرجة من الأجهزة القضائية والجمعيات والإدارات في </w:t>
      </w:r>
      <w:r w:rsidRPr="00A44F8B">
        <w:rPr>
          <w:rFonts w:ascii="inherit" w:eastAsia="Times New Roman" w:hAnsi="inherit" w:cs="Courier New" w:hint="cs"/>
          <w:color w:val="222222"/>
          <w:sz w:val="24"/>
          <w:szCs w:val="24"/>
          <w:lang w:eastAsia="tr-TR" w:bidi="ar"/>
        </w:rPr>
        <w:t>TC</w:t>
      </w:r>
      <w:r w:rsidRPr="00A44F8B">
        <w:rPr>
          <w:rFonts w:ascii="inherit" w:eastAsia="Times New Roman" w:hAnsi="inherit" w:cs="Courier New" w:hint="cs"/>
          <w:color w:val="222222"/>
          <w:sz w:val="24"/>
          <w:szCs w:val="24"/>
          <w:rtl/>
          <w:lang w:eastAsia="tr-TR" w:bidi="ar"/>
        </w:rPr>
        <w:t xml:space="preserve"> بسبب الدعاوى والإجراءات التي ستفتح لصالحي وضدي ؛ للمشاركة في الدعاوى المرفوعة ضدي ولتقديم ضدي ، للمتابعة والختاملتقديم المستندات التي يتعين تقديمها إلى المؤسسات ذات الصلة ، وتعيين التحكيم والمحكمين ، لتقديم جميع أنواع الالتماسات والوثائق إلى المؤسسات والمنظمات ذات الصلة بتوقيعي الخاص ، لتقديم الإخطارات والإشعارات ، لإظهار الشهود والخبراء وقبول أو رفض الاحتجاجات والتحذيرات والإعلانات. للرد على الاكتشاف ، لأولئك الذين تم تأديبهم ، لاقتراح اليمين وقبولها ورفضها ، لاكتشاف الاكتشافات ، أن تكون حاضرة في الاكتشافات ، للاعتراض على تقارير الاكتشاف ، لطلب الاستطلاع ، اتخاذ تدابير وقائية وحبس الرهن ، محكمة الاستئناف العليا ، مجلس الدولة ، محكمة الاستئناف والمحاكم الإدارية الإقليمية ومحاكم العدل الإقليمية والمحاكم الإدارية والضريبية والهيئات القضائية المنشأة والتي ستنشأ بموجب القانون وجميع المكاتب الحكومية الأخرى.</w:t>
      </w:r>
    </w:p>
    <w:p w:rsidR="00A44F8B" w:rsidRPr="00A44F8B" w:rsidRDefault="00A44F8B" w:rsidP="00A44F8B">
      <w:pPr>
        <w:pStyle w:val="HTMLncedenBiimlendirilmi"/>
        <w:shd w:val="clear" w:color="auto" w:fill="F8F9FA"/>
        <w:bidi/>
        <w:spacing w:line="360" w:lineRule="atLeast"/>
        <w:jc w:val="both"/>
        <w:rPr>
          <w:rFonts w:ascii="inherit" w:eastAsia="Times New Roman" w:hAnsi="inherit" w:cs="Courier New"/>
          <w:color w:val="222222"/>
          <w:sz w:val="24"/>
          <w:szCs w:val="24"/>
          <w:lang w:eastAsia="tr-TR"/>
        </w:rPr>
      </w:pPr>
      <w:r w:rsidRPr="00A44F8B">
        <w:rPr>
          <w:rFonts w:ascii="inherit" w:eastAsia="Times New Roman" w:hAnsi="inherit" w:cs="Courier New" w:hint="cs"/>
          <w:color w:val="222222"/>
          <w:sz w:val="24"/>
          <w:szCs w:val="24"/>
          <w:rtl/>
          <w:lang w:eastAsia="tr-TR" w:bidi="ar"/>
        </w:rPr>
        <w:t xml:space="preserve">متابعة الأعمال ، إلى المرافعة ، استئناف القرارات ، وتصحيح القرارات ، وطلب إعادة المحاكمة ، والقضاة ، والخبراء ، والمحكمون ، والشهود ، والكتبة والخبراء لتقديم شكوى ورفضها ، ونقل القضية ، والمشاركة في جلسات الاستماع ، وتسجيل المستندات من جهة ، وتسجيل الملفات وإزالتها ، وفحص الملفات ، لتصحيح الأخطاء والمكاتب الضريبية والطعون الضريبية والتقدير والطعون ولجان المصالحة الإقليمية المنشأة بموجب القانون بشأن هذه المسألة والتي سيتم إنشاؤها في الأجهزة التالية لتمثيلي ، بما في ذلك طرق الوساطة البديلة لتسوية المنازعات ، لطلب حل وسط ، والتوقيع على المحضر ، والاستئناف ، واتباع الإجراءات القانونية اللازمة المديرية العامة لشئون السكان والمواطنة والمديريات الإقليمية ، مكاتب الضرائب في </w:t>
      </w:r>
      <w:r w:rsidRPr="00A44F8B">
        <w:rPr>
          <w:rFonts w:ascii="inherit" w:eastAsia="Times New Roman" w:hAnsi="inherit" w:cs="Courier New" w:hint="cs"/>
          <w:color w:val="222222"/>
          <w:sz w:val="24"/>
          <w:szCs w:val="24"/>
          <w:lang w:eastAsia="tr-TR" w:bidi="ar"/>
        </w:rPr>
        <w:t>TC</w:t>
      </w:r>
      <w:r w:rsidRPr="00A44F8B">
        <w:rPr>
          <w:rFonts w:ascii="inherit" w:eastAsia="Times New Roman" w:hAnsi="inherit" w:cs="Courier New" w:hint="cs"/>
          <w:color w:val="222222"/>
          <w:sz w:val="24"/>
          <w:szCs w:val="24"/>
          <w:rtl/>
          <w:lang w:eastAsia="tr-TR" w:bidi="ar"/>
        </w:rPr>
        <w:t xml:space="preserve"> ، مديريات مجموعة مكاتب الضرائب ، مديريات السكان ومكاتب السجل العقاري ، الداخلية الاقتصاد البيئة والعلوم والتكنولوجيا في المناطق الحضرية والنقل والعمل والضمان الاجتماعي، وزارة السكان والمديرية العامة للأمن، مقاطعة المحافظين والمحافظات وإدارة شرطة مقاطعة ومنطقة ومديرية الهجرة الهيئة العامة للمناطق الحرة (المنطقة الحرة)، حكومة أجنبية من تركيا ، السفارات ، مكاتب الضرائب ، مديريات مؤسسات الضمان الاجتماعي (</w:t>
      </w:r>
      <w:r w:rsidRPr="00A44F8B">
        <w:rPr>
          <w:rFonts w:ascii="inherit" w:eastAsia="Times New Roman" w:hAnsi="inherit" w:cs="Courier New" w:hint="cs"/>
          <w:color w:val="222222"/>
          <w:sz w:val="24"/>
          <w:szCs w:val="24"/>
          <w:lang w:eastAsia="tr-TR" w:bidi="ar"/>
        </w:rPr>
        <w:t xml:space="preserve">SSK </w:t>
      </w:r>
      <w:r w:rsidRPr="00A44F8B">
        <w:rPr>
          <w:rFonts w:ascii="inherit" w:eastAsia="Times New Roman" w:hAnsi="inherit" w:cs="Courier New" w:hint="cs"/>
          <w:color w:val="222222"/>
          <w:sz w:val="24"/>
          <w:szCs w:val="24"/>
          <w:rtl/>
          <w:lang w:eastAsia="tr-TR" w:bidi="ar"/>
        </w:rPr>
        <w:t xml:space="preserve">، </w:t>
      </w:r>
      <w:proofErr w:type="spellStart"/>
      <w:r w:rsidRPr="00A44F8B">
        <w:rPr>
          <w:rFonts w:ascii="inherit" w:eastAsia="Times New Roman" w:hAnsi="inherit" w:cs="Courier New" w:hint="cs"/>
          <w:color w:val="222222"/>
          <w:sz w:val="24"/>
          <w:szCs w:val="24"/>
          <w:lang w:eastAsia="tr-TR" w:bidi="ar"/>
        </w:rPr>
        <w:t>Bağ-Kur</w:t>
      </w:r>
      <w:proofErr w:type="spellEnd"/>
      <w:r w:rsidRPr="00A44F8B">
        <w:rPr>
          <w:rFonts w:ascii="inherit" w:eastAsia="Times New Roman" w:hAnsi="inherit" w:cs="Courier New" w:hint="cs"/>
          <w:color w:val="222222"/>
          <w:sz w:val="24"/>
          <w:szCs w:val="24"/>
          <w:rtl/>
          <w:lang w:eastAsia="tr-TR" w:bidi="ar"/>
        </w:rPr>
        <w:t>) ، مديرية العمل الإقليمية ، مديريات العمل ومراكز العمل في مؤسسات العمل والتوظيف ، غرف التجارة والصناعة ، مديريات الصناعة بالمقاطعات والتبادل السلعي وغرفة التجار والحرفيين ومديريات السجل التجاري ،</w:t>
      </w:r>
    </w:p>
    <w:p w:rsidR="00A44F8B" w:rsidRPr="00A44F8B" w:rsidRDefault="00A44F8B" w:rsidP="00A44F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jc w:val="both"/>
        <w:rPr>
          <w:rFonts w:ascii="inherit" w:eastAsia="Times New Roman" w:hAnsi="inherit" w:cs="Courier New"/>
          <w:color w:val="222222"/>
          <w:sz w:val="24"/>
          <w:szCs w:val="24"/>
          <w:lang w:eastAsia="tr-TR"/>
        </w:rPr>
      </w:pPr>
      <w:r w:rsidRPr="00A44F8B">
        <w:rPr>
          <w:rFonts w:ascii="inherit" w:eastAsia="Times New Roman" w:hAnsi="inherit" w:cs="Courier New" w:hint="cs"/>
          <w:color w:val="222222"/>
          <w:sz w:val="24"/>
          <w:szCs w:val="24"/>
          <w:lang w:eastAsia="tr-TR" w:bidi="ar"/>
        </w:rPr>
        <w:t>KOSGEB</w:t>
      </w:r>
      <w:r w:rsidRPr="00A44F8B">
        <w:rPr>
          <w:rFonts w:ascii="inherit" w:eastAsia="Times New Roman" w:hAnsi="inherit" w:cs="Courier New" w:hint="cs"/>
          <w:color w:val="222222"/>
          <w:sz w:val="24"/>
          <w:szCs w:val="24"/>
          <w:rtl/>
          <w:lang w:eastAsia="tr-TR" w:bidi="ar"/>
        </w:rPr>
        <w:t xml:space="preserve"> ، وكتاب العدل والمديريات الإدارية الخاصة والبلديات والوحدات ذات الصلة وجميع السلطات الرسمية والهيئات كمرخص لها بالكامل ، لحماية حقوقي ومصالحي ، وتقديم جميع أنواع الطلبات ، وتوقيع المستندات ، والتقدم بطلب للحصول على تأشيرة ، ووضع اللمسات الأخيرة على الخطوات اللازمة لتقديم أي نوع من الطلبات ، لإجراء المعاملات عبر الإنترنت حول هذا الموضوع ، للحصول على تصريح إقامة دائمة ، تصريح عمل </w:t>
      </w:r>
      <w:r w:rsidRPr="00A44F8B">
        <w:rPr>
          <w:rFonts w:ascii="inherit" w:eastAsia="Times New Roman" w:hAnsi="inherit" w:cs="Courier New" w:hint="cs"/>
          <w:color w:val="222222"/>
          <w:sz w:val="24"/>
          <w:szCs w:val="24"/>
          <w:rtl/>
          <w:lang w:eastAsia="tr-TR" w:bidi="ar"/>
        </w:rPr>
        <w:lastRenderedPageBreak/>
        <w:t>، تصريح إقامة ، تأشيرة سياحية ، إصدار بطاقة الفيروز ، لإيداع جميع أنواع الضرائب والصور والرسوم ، لاستلام الإيصالات ، لاستلام الإيصالات والعودة لطلب وجمع وتوقيع إيصالات الاستلام والمستندات ، وتصحيح الأخطاء الإدارية ، والقيام بجميع أنواع العمل والمعاملات ، والمتابعة والتوقيع مع التوقيع ، وجواز السفر ، وبطاقة الهوية ، ورخصة القيادة ، وعينة من تسجيل أسرة السكان ، والإقامة للتقدم بطلب استلام واستلام وتسليم وتسليم مستندات وتسليم مستندات وتسليم مستندات التسليم. والتوقيع ، وجعل التطبيقات المكتوبة والشفوية ، وتصحيح الأخطاء ،</w:t>
      </w:r>
    </w:p>
    <w:p w:rsidR="00A44F8B" w:rsidRPr="00A44F8B" w:rsidRDefault="00A44F8B" w:rsidP="00A44F8B">
      <w:pPr>
        <w:pStyle w:val="HTMLncedenBiimlendirilmi"/>
        <w:shd w:val="clear" w:color="auto" w:fill="F8F9FA"/>
        <w:bidi/>
        <w:spacing w:line="360" w:lineRule="atLeast"/>
        <w:jc w:val="both"/>
        <w:rPr>
          <w:rFonts w:ascii="inherit" w:eastAsia="Times New Roman" w:hAnsi="inherit" w:cs="Courier New"/>
          <w:color w:val="222222"/>
          <w:sz w:val="24"/>
          <w:szCs w:val="24"/>
          <w:lang w:eastAsia="tr-TR"/>
        </w:rPr>
      </w:pPr>
      <w:r w:rsidRPr="00A44F8B">
        <w:rPr>
          <w:rFonts w:ascii="inherit" w:eastAsia="Times New Roman" w:hAnsi="inherit" w:cs="Courier New" w:hint="cs"/>
          <w:color w:val="222222"/>
          <w:sz w:val="24"/>
          <w:szCs w:val="24"/>
          <w:rtl/>
          <w:lang w:eastAsia="tr-TR" w:bidi="ar"/>
        </w:rPr>
        <w:t xml:space="preserve">الحصول على الجنسية التركية في نطاق المادة 20 من اللائحة التنفيذية لتطبيق قانون الجنسية التركية ، لاستيفاء إجراءات تسجيل نقل سند الملكية ، لدفع الرسوم ، واستلام المبالغ المستردة ، لتشغيل أي تمثيل للتعليق على الأموال غير المنقولة ، لشراء وبيع العقارات بالأسعار والشروط والشروح والإعلانات. بالالتزام بأني لن أبيع الأموال غير المنقولة / غير المنقولة المكتسبة لغرض 3 سنوات ؛ إذا كان السكن أو أماكن العمل التي حصلت عليها / سأحصل عليها ستستفيد من إعفاء ضريبة القيمة المضافة ضمن نطاق قانون ضريبة القيمة المضافة رقم 3065 (13 / </w:t>
      </w:r>
      <w:r w:rsidRPr="00A44F8B">
        <w:rPr>
          <w:rFonts w:ascii="inherit" w:eastAsia="Times New Roman" w:hAnsi="inherit" w:cs="Courier New" w:hint="cs"/>
          <w:color w:val="222222"/>
          <w:sz w:val="24"/>
          <w:szCs w:val="24"/>
          <w:lang w:eastAsia="tr-TR" w:bidi="ar"/>
        </w:rPr>
        <w:t>i</w:t>
      </w:r>
      <w:r w:rsidRPr="00A44F8B">
        <w:rPr>
          <w:rFonts w:ascii="inherit" w:eastAsia="Times New Roman" w:hAnsi="inherit" w:cs="Courier New" w:hint="cs"/>
          <w:color w:val="222222"/>
          <w:sz w:val="24"/>
          <w:szCs w:val="24"/>
          <w:rtl/>
          <w:lang w:eastAsia="tr-TR" w:bidi="ar"/>
        </w:rPr>
        <w:t xml:space="preserve">) وسيتم التصرف في الممتلكات غير المنقولة خلال عام واحد ، فلن يتم تحصيل الضريبة في الوقت المحدد. لإصدار إعلانات والتزامات ، بجمع المبالغ المستردة الضريبية الخاصة بي ، ووقف جميع أنواع التعليقات التوضيحية والإعلانات الموضوعة في ممتلكاتي غير المنقولة ، ومتابعة المعاملات ووضع اللمسات الأخيرة عليها ، وإصدار أي مستند لتصحيح الطلب المقدم لأطفالي المحتجزين للحصول على الجنسية التركية ؛ المتابعة والاستنتاج ، جميع البنوك لفتح حساب نيابة عنا في جميع العملات ، للتقدم بطلب للحصول على بطاقة الخصم بطاقة الائتمان وتسلم وإيداع وسحب الأموال ، وخطابات الضمان ليتم تسليمها للعودة والعودة ، تعليمات التحويل الإلكتروني التحويلات لاتخاذ ، لتغيير كلمة المرور المصرفية عبر الإنترنت لتغيير محفظة الحساب وحركات الحساب تظهر لطلب وتلقي المعلومات من مستندات مقتطفات ، للحصول على الجنسية التركية في نطاق القانون رقم 5091 ، لجعل جميع أنواع التدابير التوضيحية محظورة على حساباتي ، لإزالة الشروط عند حدوثها ، لشراء المركبات الجوية البرية ، والبيع ، وتولي إجراءات التسجيل والتسجيل ، لبيع جميع أنواع الشركات لتأسيس حصة الشركة لتنفيذ إجراءات التسجيل لمكتب كاتب العدل والغرفة التجارية ، للحصول على كلمة مرور مكتب ضريبة الإنترنت مع الرقم الضريبي المؤقت والدائم ، لتوقيع قرار اتخاذ القرارات في دفاتر الشركة للتوقيع على جميع أنواع العقود مع الأشخاص والمنظمات التي تمثلني في الشركة ، للعودة لإنهاء ، لطلب تنفيذ جميع القرارات من المؤسسات ذات الصلة ، وقبضة المسدس </w:t>
      </w:r>
      <w:proofErr w:type="spellStart"/>
      <w:r w:rsidRPr="00A44F8B">
        <w:rPr>
          <w:rFonts w:ascii="inherit" w:eastAsia="Times New Roman" w:hAnsi="inherit" w:cs="Courier New" w:hint="cs"/>
          <w:color w:val="222222"/>
          <w:sz w:val="24"/>
          <w:szCs w:val="24"/>
          <w:lang w:eastAsia="tr-TR" w:bidi="ar"/>
        </w:rPr>
        <w:t>ahzu</w:t>
      </w:r>
      <w:proofErr w:type="spellEnd"/>
      <w:r w:rsidRPr="00A44F8B">
        <w:rPr>
          <w:rFonts w:ascii="inherit" w:eastAsia="Times New Roman" w:hAnsi="inherit" w:cs="Courier New" w:hint="cs"/>
          <w:color w:val="222222"/>
          <w:sz w:val="24"/>
          <w:szCs w:val="24"/>
          <w:rtl/>
          <w:lang w:eastAsia="tr-TR" w:bidi="ar"/>
        </w:rPr>
        <w:t xml:space="preserve"> والسلام والإفراج وقبول ورفض الدعوى والتنازل عن الدعوى والتنازل عن الدعوى أن يؤذن بقبول تنازل الاستئناف ؛ محامي نقابة المحامين في اسطنبول </w:t>
      </w:r>
      <w:r w:rsidR="00776EB2">
        <w:rPr>
          <w:rFonts w:ascii="inherit" w:eastAsia="Times New Roman" w:hAnsi="inherit" w:cs="Courier New"/>
          <w:color w:val="222222"/>
          <w:sz w:val="24"/>
          <w:szCs w:val="24"/>
          <w:rtl/>
          <w:lang w:eastAsia="tr-TR" w:bidi="ar"/>
        </w:rPr>
        <w:t>............</w:t>
      </w:r>
      <w:r w:rsidRPr="00A44F8B">
        <w:rPr>
          <w:rFonts w:ascii="inherit" w:eastAsia="Times New Roman" w:hAnsi="inherit" w:cs="Courier New" w:hint="cs"/>
          <w:color w:val="222222"/>
          <w:sz w:val="24"/>
          <w:szCs w:val="24"/>
          <w:rtl/>
          <w:lang w:eastAsia="tr-TR" w:bidi="ar"/>
        </w:rPr>
        <w:t xml:space="preserve"> </w:t>
      </w:r>
      <w:proofErr w:type="spellStart"/>
      <w:r w:rsidRPr="00A44F8B">
        <w:rPr>
          <w:rFonts w:ascii="inherit" w:eastAsia="Times New Roman" w:hAnsi="inherit" w:cs="Courier New" w:hint="cs"/>
          <w:color w:val="222222"/>
          <w:sz w:val="24"/>
          <w:szCs w:val="24"/>
          <w:lang w:eastAsia="tr-TR" w:bidi="ar"/>
        </w:rPr>
        <w:t>Tc</w:t>
      </w:r>
      <w:proofErr w:type="spellEnd"/>
      <w:r w:rsidRPr="00A44F8B">
        <w:rPr>
          <w:rFonts w:ascii="inherit" w:eastAsia="Times New Roman" w:hAnsi="inherit" w:cs="Courier New" w:hint="cs"/>
          <w:color w:val="222222"/>
          <w:sz w:val="24"/>
          <w:szCs w:val="24"/>
          <w:rtl/>
          <w:lang w:eastAsia="tr-TR" w:bidi="ar"/>
        </w:rPr>
        <w:t xml:space="preserve"> مرقمة</w:t>
      </w:r>
      <w:proofErr w:type="gramStart"/>
      <w:r w:rsidR="00776EB2">
        <w:rPr>
          <w:rFonts w:ascii="inherit" w:eastAsia="Times New Roman" w:hAnsi="inherit" w:cs="Courier New"/>
          <w:color w:val="222222"/>
          <w:sz w:val="24"/>
          <w:szCs w:val="24"/>
          <w:rtl/>
          <w:lang w:eastAsia="tr-TR" w:bidi="ar"/>
        </w:rPr>
        <w:t>.............</w:t>
      </w:r>
      <w:proofErr w:type="gramEnd"/>
      <w:r w:rsidRPr="00A44F8B">
        <w:rPr>
          <w:rFonts w:ascii="inherit" w:eastAsia="Times New Roman" w:hAnsi="inherit" w:cs="Courier New" w:hint="cs"/>
          <w:color w:val="222222"/>
          <w:sz w:val="24"/>
          <w:szCs w:val="24"/>
          <w:lang w:eastAsia="tr-TR" w:bidi="ar"/>
        </w:rPr>
        <w:t xml:space="preserve"> </w:t>
      </w:r>
      <w:r w:rsidRPr="00A44F8B">
        <w:rPr>
          <w:rFonts w:ascii="inherit" w:eastAsia="Times New Roman" w:hAnsi="inherit" w:cs="Courier New" w:hint="cs"/>
          <w:color w:val="222222"/>
          <w:sz w:val="24"/>
          <w:szCs w:val="24"/>
          <w:rtl/>
          <w:lang w:eastAsia="tr-TR" w:bidi="ar"/>
        </w:rPr>
        <w:t xml:space="preserve">، </w:t>
      </w:r>
      <w:r w:rsidR="00776EB2">
        <w:rPr>
          <w:rFonts w:ascii="Courier New" w:eastAsia="Times New Roman" w:hAnsi="Courier New" w:cs="Courier New"/>
          <w:color w:val="222222"/>
          <w:sz w:val="24"/>
          <w:szCs w:val="24"/>
          <w:lang w:eastAsia="tr-TR" w:bidi="ar"/>
        </w:rPr>
        <w:t>.............</w:t>
      </w:r>
      <w:r w:rsidRPr="00A44F8B">
        <w:rPr>
          <w:rFonts w:ascii="inherit" w:eastAsia="Times New Roman" w:hAnsi="inherit" w:cs="Courier New" w:hint="cs"/>
          <w:color w:val="222222"/>
          <w:sz w:val="24"/>
          <w:szCs w:val="24"/>
          <w:lang w:eastAsia="tr-TR" w:bidi="ar"/>
        </w:rPr>
        <w:t xml:space="preserve"> </w:t>
      </w:r>
      <w:proofErr w:type="spellStart"/>
      <w:r w:rsidRPr="00A44F8B">
        <w:rPr>
          <w:rFonts w:ascii="inherit" w:eastAsia="Times New Roman" w:hAnsi="inherit" w:cs="Courier New" w:hint="cs"/>
          <w:color w:val="222222"/>
          <w:sz w:val="24"/>
          <w:szCs w:val="24"/>
          <w:lang w:eastAsia="tr-TR" w:bidi="ar"/>
        </w:rPr>
        <w:t>Tc</w:t>
      </w:r>
      <w:proofErr w:type="spellEnd"/>
      <w:r w:rsidRPr="00A44F8B">
        <w:rPr>
          <w:rFonts w:ascii="inherit" w:eastAsia="Times New Roman" w:hAnsi="inherit" w:cs="Courier New" w:hint="cs"/>
          <w:color w:val="222222"/>
          <w:sz w:val="24"/>
          <w:szCs w:val="24"/>
          <w:rtl/>
          <w:lang w:eastAsia="tr-TR" w:bidi="ar"/>
        </w:rPr>
        <w:t xml:space="preserve"> مرقمة </w:t>
      </w:r>
      <w:proofErr w:type="gramStart"/>
      <w:r w:rsidR="00776EB2">
        <w:rPr>
          <w:rFonts w:ascii="Courier New" w:eastAsia="Times New Roman" w:hAnsi="Courier New" w:cs="Courier New"/>
          <w:color w:val="222222"/>
          <w:sz w:val="24"/>
          <w:szCs w:val="24"/>
          <w:lang w:eastAsia="tr-TR" w:bidi="ar"/>
        </w:rPr>
        <w:t>.........</w:t>
      </w:r>
      <w:r w:rsidR="004E67CE">
        <w:rPr>
          <w:rFonts w:ascii="Courier New" w:eastAsia="Times New Roman" w:hAnsi="Courier New" w:cs="Courier New"/>
          <w:color w:val="222222"/>
          <w:sz w:val="24"/>
          <w:szCs w:val="24"/>
          <w:lang w:eastAsia="tr-TR" w:bidi="ar"/>
        </w:rPr>
        <w:t>..</w:t>
      </w:r>
      <w:proofErr w:type="gramEnd"/>
      <w:r w:rsidR="004E67CE">
        <w:rPr>
          <w:rFonts w:ascii="Courier New" w:eastAsia="Times New Roman" w:hAnsi="Courier New" w:cs="Courier New"/>
          <w:color w:val="222222"/>
          <w:sz w:val="24"/>
          <w:szCs w:val="24"/>
          <w:lang w:eastAsia="tr-TR" w:bidi="ar"/>
        </w:rPr>
        <w:t xml:space="preserve"> </w:t>
      </w:r>
      <w:r w:rsidRPr="00A44F8B">
        <w:rPr>
          <w:rFonts w:ascii="inherit" w:eastAsia="Times New Roman" w:hAnsi="inherit" w:cs="Courier New" w:hint="cs"/>
          <w:color w:val="222222"/>
          <w:sz w:val="24"/>
          <w:szCs w:val="24"/>
          <w:rtl/>
          <w:lang w:eastAsia="tr-TR" w:bidi="ar"/>
        </w:rPr>
        <w:t>سويًا وبشكل منفصل بصفته نائبًا يعين جميع القضايا (الصلاحيات) بموجب هذا أو في كل من الشخص الآخر المفوض ل</w:t>
      </w:r>
      <w:bookmarkStart w:id="0" w:name="_GoBack"/>
      <w:bookmarkEnd w:id="0"/>
      <w:r w:rsidRPr="00A44F8B">
        <w:rPr>
          <w:rFonts w:ascii="inherit" w:eastAsia="Times New Roman" w:hAnsi="inherit" w:cs="Courier New" w:hint="cs"/>
          <w:color w:val="222222"/>
          <w:sz w:val="24"/>
          <w:szCs w:val="24"/>
          <w:rtl/>
          <w:lang w:eastAsia="tr-TR" w:bidi="ar"/>
        </w:rPr>
        <w:t>لتفويض والحوافز والأزلي لقد عيننا وكيل ليكون.</w:t>
      </w:r>
    </w:p>
    <w:p w:rsidR="00A44F8B" w:rsidRPr="00A44F8B" w:rsidRDefault="00A44F8B" w:rsidP="00A44F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rPr>
          <w:rFonts w:ascii="inherit" w:eastAsia="Times New Roman" w:hAnsi="inherit" w:cs="Courier New"/>
          <w:color w:val="222222"/>
          <w:sz w:val="24"/>
          <w:szCs w:val="24"/>
          <w:rtl/>
          <w:lang w:eastAsia="tr-TR" w:bidi="ar"/>
        </w:rPr>
      </w:pPr>
      <w:r w:rsidRPr="00A44F8B">
        <w:rPr>
          <w:rFonts w:ascii="inherit" w:eastAsia="Times New Roman" w:hAnsi="inherit" w:cs="Courier New" w:hint="cs"/>
          <w:color w:val="222222"/>
          <w:sz w:val="24"/>
          <w:szCs w:val="24"/>
          <w:rtl/>
          <w:lang w:eastAsia="tr-TR" w:bidi="ar"/>
        </w:rPr>
        <w:lastRenderedPageBreak/>
        <w:t>تلك المحامي</w:t>
      </w:r>
    </w:p>
    <w:p w:rsidR="00A44F8B" w:rsidRPr="00A44F8B" w:rsidRDefault="00A44F8B" w:rsidP="00A44F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rPr>
          <w:rFonts w:ascii="inherit" w:eastAsia="Times New Roman" w:hAnsi="inherit" w:cs="Courier New"/>
          <w:color w:val="222222"/>
          <w:sz w:val="24"/>
          <w:szCs w:val="24"/>
          <w:rtl/>
          <w:lang w:eastAsia="tr-TR" w:bidi="ar"/>
        </w:rPr>
      </w:pPr>
      <w:r w:rsidRPr="00A44F8B">
        <w:rPr>
          <w:rFonts w:ascii="inherit" w:eastAsia="Times New Roman" w:hAnsi="inherit" w:cs="Courier New" w:hint="cs"/>
          <w:color w:val="222222"/>
          <w:sz w:val="24"/>
          <w:szCs w:val="24"/>
          <w:rtl/>
          <w:lang w:eastAsia="tr-TR" w:bidi="ar"/>
        </w:rPr>
        <w:t>1- .......................................... ..</w:t>
      </w:r>
    </w:p>
    <w:p w:rsidR="00A44F8B" w:rsidRPr="00A44F8B" w:rsidRDefault="00A44F8B" w:rsidP="00A44F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rPr>
          <w:rFonts w:ascii="inherit" w:eastAsia="Times New Roman" w:hAnsi="inherit" w:cs="Courier New"/>
          <w:color w:val="222222"/>
          <w:sz w:val="24"/>
          <w:szCs w:val="24"/>
          <w:rtl/>
          <w:lang w:eastAsia="tr-TR" w:bidi="ar"/>
        </w:rPr>
      </w:pPr>
      <w:r w:rsidRPr="00A44F8B">
        <w:rPr>
          <w:rFonts w:ascii="inherit" w:eastAsia="Times New Roman" w:hAnsi="inherit" w:cs="Courier New" w:hint="cs"/>
          <w:color w:val="222222"/>
          <w:sz w:val="24"/>
          <w:szCs w:val="24"/>
          <w:rtl/>
          <w:lang w:eastAsia="tr-TR" w:bidi="ar"/>
        </w:rPr>
        <w:t>...................................................................................................................</w:t>
      </w:r>
    </w:p>
    <w:p w:rsidR="00A44F8B" w:rsidRPr="00A44F8B" w:rsidRDefault="00A44F8B" w:rsidP="00A44F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rPr>
          <w:rFonts w:ascii="inherit" w:eastAsia="Times New Roman" w:hAnsi="inherit" w:cs="Courier New"/>
          <w:color w:val="222222"/>
          <w:sz w:val="24"/>
          <w:szCs w:val="24"/>
          <w:rtl/>
          <w:lang w:eastAsia="tr-TR" w:bidi="ar"/>
        </w:rPr>
      </w:pPr>
      <w:r w:rsidRPr="00A44F8B">
        <w:rPr>
          <w:rFonts w:ascii="inherit" w:eastAsia="Times New Roman" w:hAnsi="inherit" w:cs="Courier New" w:hint="cs"/>
          <w:color w:val="222222"/>
          <w:sz w:val="24"/>
          <w:szCs w:val="24"/>
          <w:rtl/>
          <w:lang w:eastAsia="tr-TR" w:bidi="ar"/>
        </w:rPr>
        <w:t>2- .......................................... ..</w:t>
      </w:r>
    </w:p>
    <w:p w:rsidR="00A44F8B" w:rsidRPr="00A44F8B" w:rsidRDefault="00A44F8B" w:rsidP="00A44F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rPr>
          <w:rFonts w:ascii="inherit" w:eastAsia="Times New Roman" w:hAnsi="inherit" w:cs="Courier New"/>
          <w:color w:val="222222"/>
          <w:sz w:val="24"/>
          <w:szCs w:val="24"/>
          <w:lang w:eastAsia="tr-TR"/>
        </w:rPr>
      </w:pPr>
      <w:r w:rsidRPr="00A44F8B">
        <w:rPr>
          <w:rFonts w:ascii="inherit" w:eastAsia="Times New Roman" w:hAnsi="inherit" w:cs="Courier New" w:hint="cs"/>
          <w:color w:val="222222"/>
          <w:sz w:val="24"/>
          <w:szCs w:val="24"/>
          <w:rtl/>
          <w:lang w:eastAsia="tr-TR" w:bidi="ar"/>
        </w:rPr>
        <w:t>........................................................................................................................ ..</w:t>
      </w:r>
    </w:p>
    <w:p w:rsidR="00A44F8B" w:rsidRPr="00A44F8B" w:rsidRDefault="00A44F8B" w:rsidP="00A44F8B">
      <w:pPr>
        <w:pStyle w:val="HTMLncedenBiimlendirilmi"/>
        <w:shd w:val="clear" w:color="auto" w:fill="F8F9FA"/>
        <w:bidi/>
        <w:spacing w:line="360" w:lineRule="atLeast"/>
        <w:rPr>
          <w:rFonts w:ascii="inherit" w:eastAsia="Times New Roman" w:hAnsi="inherit" w:cs="Courier New"/>
          <w:color w:val="222222"/>
          <w:sz w:val="24"/>
          <w:szCs w:val="24"/>
          <w:lang w:eastAsia="tr-TR"/>
        </w:rPr>
      </w:pPr>
    </w:p>
    <w:p w:rsidR="00A44F8B" w:rsidRPr="00A44F8B" w:rsidRDefault="00A44F8B" w:rsidP="00A44F8B">
      <w:pPr>
        <w:pStyle w:val="HTMLncedenBiimlendirilmi"/>
        <w:shd w:val="clear" w:color="auto" w:fill="F8F9FA"/>
        <w:bidi/>
        <w:spacing w:line="360" w:lineRule="atLeast"/>
        <w:rPr>
          <w:rFonts w:ascii="inherit" w:eastAsia="Times New Roman" w:hAnsi="inherit" w:cs="Courier New"/>
          <w:color w:val="222222"/>
          <w:sz w:val="24"/>
          <w:szCs w:val="24"/>
          <w:lang w:eastAsia="tr-TR"/>
        </w:rPr>
      </w:pPr>
    </w:p>
    <w:p w:rsidR="00A44F8B" w:rsidRPr="00A44F8B" w:rsidRDefault="00A44F8B" w:rsidP="00A44F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rPr>
          <w:rFonts w:ascii="inherit" w:eastAsia="Times New Roman" w:hAnsi="inherit" w:cs="Courier New"/>
          <w:color w:val="222222"/>
          <w:sz w:val="24"/>
          <w:szCs w:val="24"/>
          <w:lang w:eastAsia="tr-TR"/>
        </w:rPr>
      </w:pPr>
    </w:p>
    <w:p w:rsidR="00A44F8B" w:rsidRPr="00A44F8B" w:rsidRDefault="00A44F8B" w:rsidP="00A44F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rPr>
          <w:rFonts w:ascii="inherit" w:eastAsia="Times New Roman" w:hAnsi="inherit" w:cs="Courier New"/>
          <w:color w:val="222222"/>
          <w:sz w:val="24"/>
          <w:szCs w:val="24"/>
          <w:lang w:eastAsia="tr-TR"/>
        </w:rPr>
      </w:pPr>
    </w:p>
    <w:p w:rsidR="00A44F8B" w:rsidRPr="00A44F8B" w:rsidRDefault="00A44F8B" w:rsidP="00A44F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tLeast"/>
        <w:rPr>
          <w:rFonts w:ascii="inherit" w:eastAsia="Times New Roman" w:hAnsi="inherit" w:cs="Courier New"/>
          <w:color w:val="222222"/>
          <w:sz w:val="24"/>
          <w:szCs w:val="24"/>
          <w:lang w:eastAsia="tr-TR"/>
        </w:rPr>
      </w:pPr>
    </w:p>
    <w:p w:rsidR="009322EF" w:rsidRPr="00A44F8B" w:rsidRDefault="009322EF" w:rsidP="00A44F8B">
      <w:pPr>
        <w:jc w:val="center"/>
        <w:rPr>
          <w:sz w:val="28"/>
          <w:szCs w:val="28"/>
        </w:rPr>
      </w:pPr>
    </w:p>
    <w:sectPr w:rsidR="009322EF" w:rsidRPr="00A44F8B" w:rsidSect="00A44F8B">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nsolas">
    <w:panose1 w:val="020B0609020204030204"/>
    <w:charset w:val="A2"/>
    <w:family w:val="modern"/>
    <w:pitch w:val="fixed"/>
    <w:sig w:usb0="E10002FF" w:usb1="4000FCFF" w:usb2="00000009" w:usb3="00000000" w:csb0="0000019F" w:csb1="00000000"/>
  </w:font>
  <w:font w:name="inherit">
    <w:altName w:val="Times New Roman"/>
    <w:panose1 w:val="00000000000000000000"/>
    <w:charset w:val="00"/>
    <w:family w:val="roman"/>
    <w:notTrueType/>
    <w:pitch w:val="default"/>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77D"/>
    <w:rsid w:val="004E67CE"/>
    <w:rsid w:val="00776EB2"/>
    <w:rsid w:val="009322EF"/>
    <w:rsid w:val="00A44F8B"/>
    <w:rsid w:val="00AA0B03"/>
    <w:rsid w:val="00D337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semiHidden/>
    <w:unhideWhenUsed/>
    <w:rsid w:val="00A44F8B"/>
    <w:pPr>
      <w:spacing w:after="0" w:line="240" w:lineRule="auto"/>
    </w:pPr>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A44F8B"/>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semiHidden/>
    <w:unhideWhenUsed/>
    <w:rsid w:val="00A44F8B"/>
    <w:pPr>
      <w:spacing w:after="0" w:line="240" w:lineRule="auto"/>
    </w:pPr>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A44F8B"/>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808931">
      <w:bodyDiv w:val="1"/>
      <w:marLeft w:val="0"/>
      <w:marRight w:val="0"/>
      <w:marTop w:val="0"/>
      <w:marBottom w:val="0"/>
      <w:divBdr>
        <w:top w:val="none" w:sz="0" w:space="0" w:color="auto"/>
        <w:left w:val="none" w:sz="0" w:space="0" w:color="auto"/>
        <w:bottom w:val="none" w:sz="0" w:space="0" w:color="auto"/>
        <w:right w:val="none" w:sz="0" w:space="0" w:color="auto"/>
      </w:divBdr>
    </w:div>
    <w:div w:id="379668936">
      <w:bodyDiv w:val="1"/>
      <w:marLeft w:val="0"/>
      <w:marRight w:val="0"/>
      <w:marTop w:val="0"/>
      <w:marBottom w:val="0"/>
      <w:divBdr>
        <w:top w:val="none" w:sz="0" w:space="0" w:color="auto"/>
        <w:left w:val="none" w:sz="0" w:space="0" w:color="auto"/>
        <w:bottom w:val="none" w:sz="0" w:space="0" w:color="auto"/>
        <w:right w:val="none" w:sz="0" w:space="0" w:color="auto"/>
      </w:divBdr>
    </w:div>
    <w:div w:id="381559342">
      <w:bodyDiv w:val="1"/>
      <w:marLeft w:val="0"/>
      <w:marRight w:val="0"/>
      <w:marTop w:val="0"/>
      <w:marBottom w:val="0"/>
      <w:divBdr>
        <w:top w:val="none" w:sz="0" w:space="0" w:color="auto"/>
        <w:left w:val="none" w:sz="0" w:space="0" w:color="auto"/>
        <w:bottom w:val="none" w:sz="0" w:space="0" w:color="auto"/>
        <w:right w:val="none" w:sz="0" w:space="0" w:color="auto"/>
      </w:divBdr>
    </w:div>
    <w:div w:id="524056338">
      <w:bodyDiv w:val="1"/>
      <w:marLeft w:val="0"/>
      <w:marRight w:val="0"/>
      <w:marTop w:val="0"/>
      <w:marBottom w:val="0"/>
      <w:divBdr>
        <w:top w:val="none" w:sz="0" w:space="0" w:color="auto"/>
        <w:left w:val="none" w:sz="0" w:space="0" w:color="auto"/>
        <w:bottom w:val="none" w:sz="0" w:space="0" w:color="auto"/>
        <w:right w:val="none" w:sz="0" w:space="0" w:color="auto"/>
      </w:divBdr>
    </w:div>
    <w:div w:id="530800494">
      <w:bodyDiv w:val="1"/>
      <w:marLeft w:val="0"/>
      <w:marRight w:val="0"/>
      <w:marTop w:val="0"/>
      <w:marBottom w:val="0"/>
      <w:divBdr>
        <w:top w:val="none" w:sz="0" w:space="0" w:color="auto"/>
        <w:left w:val="none" w:sz="0" w:space="0" w:color="auto"/>
        <w:bottom w:val="none" w:sz="0" w:space="0" w:color="auto"/>
        <w:right w:val="none" w:sz="0" w:space="0" w:color="auto"/>
      </w:divBdr>
    </w:div>
    <w:div w:id="573316030">
      <w:bodyDiv w:val="1"/>
      <w:marLeft w:val="0"/>
      <w:marRight w:val="0"/>
      <w:marTop w:val="0"/>
      <w:marBottom w:val="0"/>
      <w:divBdr>
        <w:top w:val="none" w:sz="0" w:space="0" w:color="auto"/>
        <w:left w:val="none" w:sz="0" w:space="0" w:color="auto"/>
        <w:bottom w:val="none" w:sz="0" w:space="0" w:color="auto"/>
        <w:right w:val="none" w:sz="0" w:space="0" w:color="auto"/>
      </w:divBdr>
    </w:div>
    <w:div w:id="841310559">
      <w:bodyDiv w:val="1"/>
      <w:marLeft w:val="0"/>
      <w:marRight w:val="0"/>
      <w:marTop w:val="0"/>
      <w:marBottom w:val="0"/>
      <w:divBdr>
        <w:top w:val="none" w:sz="0" w:space="0" w:color="auto"/>
        <w:left w:val="none" w:sz="0" w:space="0" w:color="auto"/>
        <w:bottom w:val="none" w:sz="0" w:space="0" w:color="auto"/>
        <w:right w:val="none" w:sz="0" w:space="0" w:color="auto"/>
      </w:divBdr>
    </w:div>
    <w:div w:id="1669403304">
      <w:bodyDiv w:val="1"/>
      <w:marLeft w:val="0"/>
      <w:marRight w:val="0"/>
      <w:marTop w:val="0"/>
      <w:marBottom w:val="0"/>
      <w:divBdr>
        <w:top w:val="none" w:sz="0" w:space="0" w:color="auto"/>
        <w:left w:val="none" w:sz="0" w:space="0" w:color="auto"/>
        <w:bottom w:val="none" w:sz="0" w:space="0" w:color="auto"/>
        <w:right w:val="none" w:sz="0" w:space="0" w:color="auto"/>
      </w:divBdr>
    </w:div>
    <w:div w:id="1695686372">
      <w:bodyDiv w:val="1"/>
      <w:marLeft w:val="0"/>
      <w:marRight w:val="0"/>
      <w:marTop w:val="0"/>
      <w:marBottom w:val="0"/>
      <w:divBdr>
        <w:top w:val="none" w:sz="0" w:space="0" w:color="auto"/>
        <w:left w:val="none" w:sz="0" w:space="0" w:color="auto"/>
        <w:bottom w:val="none" w:sz="0" w:space="0" w:color="auto"/>
        <w:right w:val="none" w:sz="0" w:space="0" w:color="auto"/>
      </w:divBdr>
    </w:div>
    <w:div w:id="2003464724">
      <w:bodyDiv w:val="1"/>
      <w:marLeft w:val="0"/>
      <w:marRight w:val="0"/>
      <w:marTop w:val="0"/>
      <w:marBottom w:val="0"/>
      <w:divBdr>
        <w:top w:val="none" w:sz="0" w:space="0" w:color="auto"/>
        <w:left w:val="none" w:sz="0" w:space="0" w:color="auto"/>
        <w:bottom w:val="none" w:sz="0" w:space="0" w:color="auto"/>
        <w:right w:val="none" w:sz="0" w:space="0" w:color="auto"/>
      </w:divBdr>
    </w:div>
    <w:div w:id="209558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852</Words>
  <Characters>4862</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2019-06-17T09:47:00Z</dcterms:created>
  <dcterms:modified xsi:type="dcterms:W3CDTF">2019-06-17T11:55:00Z</dcterms:modified>
</cp:coreProperties>
</file>